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 w:rsidR="006E4E3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6E4E3F">
        <w:rPr>
          <w:rFonts w:asciiTheme="minorHAnsi" w:hAnsiTheme="minorHAnsi" w:cstheme="minorHAnsi"/>
          <w:sz w:val="22"/>
          <w:szCs w:val="22"/>
        </w:rPr>
        <w:t>10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6E4E3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6E4E3F" w:rsidRPr="006E4E3F">
        <w:rPr>
          <w:rFonts w:ascii="Calibri" w:hAnsi="Calibri"/>
          <w:sz w:val="22"/>
          <w:szCs w:val="22"/>
        </w:rPr>
        <w:t xml:space="preserve">spektrometru fluorescencji rentgenowskiej do badań składu chemicznego </w:t>
      </w:r>
      <w:r w:rsidR="006E4E3F">
        <w:rPr>
          <w:rFonts w:ascii="Calibri" w:hAnsi="Calibri"/>
          <w:sz w:val="22"/>
          <w:szCs w:val="22"/>
        </w:rPr>
        <w:br/>
      </w:r>
      <w:bookmarkStart w:id="0" w:name="_GoBack"/>
      <w:bookmarkEnd w:id="0"/>
      <w:r w:rsidR="006E4E3F" w:rsidRPr="006E4E3F">
        <w:rPr>
          <w:rFonts w:ascii="Calibri" w:hAnsi="Calibri"/>
          <w:sz w:val="22"/>
          <w:szCs w:val="22"/>
        </w:rPr>
        <w:t xml:space="preserve">i grubości powłok oraz składu chemicznego kąpieli galwanicznych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3F" w:rsidRDefault="00AF073F">
      <w:r>
        <w:separator/>
      </w:r>
    </w:p>
  </w:endnote>
  <w:endnote w:type="continuationSeparator" w:id="0">
    <w:p w:rsidR="00AF073F" w:rsidRDefault="00A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3F" w:rsidRDefault="00AF073F">
      <w:r>
        <w:separator/>
      </w:r>
    </w:p>
  </w:footnote>
  <w:footnote w:type="continuationSeparator" w:id="0">
    <w:p w:rsidR="00AF073F" w:rsidRDefault="00AF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20BD7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5D541C"/>
    <w:rsid w:val="00626BDF"/>
    <w:rsid w:val="00651DF2"/>
    <w:rsid w:val="00667A51"/>
    <w:rsid w:val="00672CCB"/>
    <w:rsid w:val="006B3BA9"/>
    <w:rsid w:val="006E1F45"/>
    <w:rsid w:val="006E2439"/>
    <w:rsid w:val="006E4E3F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073F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2019-12-09T21:34:00Z</dcterms:created>
  <dcterms:modified xsi:type="dcterms:W3CDTF">2019-12-09T21:34:00Z</dcterms:modified>
</cp:coreProperties>
</file>